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D3011" w14:textId="2D28AC28" w:rsidR="00F16ED3" w:rsidRPr="0079071D" w:rsidRDefault="0079071D" w:rsidP="0079071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9071D">
        <w:rPr>
          <w:b/>
          <w:sz w:val="28"/>
          <w:szCs w:val="28"/>
        </w:rPr>
        <w:t>Financial Disclosure Statement:</w:t>
      </w:r>
    </w:p>
    <w:p w14:paraId="0C614BE8" w14:textId="26440A07" w:rsidR="0079071D" w:rsidRDefault="0079071D" w:rsidP="0079071D">
      <w:pPr>
        <w:jc w:val="center"/>
        <w:rPr>
          <w:b/>
          <w:sz w:val="28"/>
          <w:szCs w:val="28"/>
        </w:rPr>
      </w:pPr>
      <w:r w:rsidRPr="0079071D">
        <w:rPr>
          <w:b/>
          <w:sz w:val="28"/>
          <w:szCs w:val="28"/>
        </w:rPr>
        <w:t>Biennial For Executive Officers and Commission Members</w:t>
      </w:r>
    </w:p>
    <w:p w14:paraId="1B417AD3" w14:textId="3A11A0AF" w:rsidR="0079071D" w:rsidRDefault="0079071D" w:rsidP="0079071D">
      <w:pPr>
        <w:jc w:val="center"/>
        <w:rPr>
          <w:b/>
          <w:sz w:val="28"/>
          <w:szCs w:val="28"/>
        </w:rPr>
      </w:pPr>
    </w:p>
    <w:p w14:paraId="514E1D9C" w14:textId="3CD2C0D0" w:rsidR="0079071D" w:rsidRDefault="0079071D" w:rsidP="0079071D">
      <w:pPr>
        <w:jc w:val="center"/>
        <w:rPr>
          <w:b/>
          <w:sz w:val="28"/>
          <w:szCs w:val="28"/>
        </w:rPr>
      </w:pPr>
    </w:p>
    <w:p w14:paraId="7C3BCEEA" w14:textId="35AD5837" w:rsidR="0079071D" w:rsidRDefault="0079071D" w:rsidP="0079071D">
      <w:pPr>
        <w:rPr>
          <w:b/>
          <w:sz w:val="24"/>
          <w:szCs w:val="24"/>
        </w:rPr>
      </w:pPr>
      <w:r w:rsidRPr="0079071D">
        <w:rPr>
          <w:b/>
          <w:sz w:val="24"/>
          <w:szCs w:val="24"/>
        </w:rPr>
        <w:t>2.  Services</w:t>
      </w:r>
      <w:r>
        <w:rPr>
          <w:b/>
          <w:sz w:val="24"/>
          <w:szCs w:val="24"/>
        </w:rPr>
        <w:t xml:space="preserve"> 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787"/>
        <w:gridCol w:w="4928"/>
      </w:tblGrid>
      <w:tr w:rsidR="0079071D" w14:paraId="3D9305BF" w14:textId="77777777" w:rsidTr="0079071D">
        <w:trPr>
          <w:trHeight w:val="563"/>
        </w:trPr>
        <w:tc>
          <w:tcPr>
            <w:tcW w:w="4787" w:type="dxa"/>
          </w:tcPr>
          <w:p w14:paraId="4045501A" w14:textId="2BAA9BAD" w:rsidR="0079071D" w:rsidRPr="0079071D" w:rsidRDefault="0079071D" w:rsidP="0079071D">
            <w:pPr>
              <w:rPr>
                <w:b/>
                <w:sz w:val="24"/>
                <w:szCs w:val="24"/>
              </w:rPr>
            </w:pPr>
            <w:r w:rsidRPr="0079071D">
              <w:rPr>
                <w:b/>
                <w:sz w:val="24"/>
                <w:szCs w:val="24"/>
              </w:rPr>
              <w:t>Board, Commission, Committee Entity</w:t>
            </w:r>
          </w:p>
        </w:tc>
        <w:tc>
          <w:tcPr>
            <w:tcW w:w="4928" w:type="dxa"/>
          </w:tcPr>
          <w:p w14:paraId="3E1EC5B2" w14:textId="1FBF8563" w:rsidR="0079071D" w:rsidRPr="0079071D" w:rsidRDefault="0079071D" w:rsidP="0079071D">
            <w:pPr>
              <w:rPr>
                <w:b/>
                <w:sz w:val="24"/>
                <w:szCs w:val="24"/>
              </w:rPr>
            </w:pPr>
            <w:r w:rsidRPr="0079071D">
              <w:rPr>
                <w:b/>
                <w:sz w:val="24"/>
                <w:szCs w:val="24"/>
              </w:rPr>
              <w:t>Position on Board, Commission or other Entity</w:t>
            </w:r>
          </w:p>
        </w:tc>
      </w:tr>
      <w:tr w:rsidR="0079071D" w14:paraId="52163910" w14:textId="77777777" w:rsidTr="0079071D">
        <w:trPr>
          <w:trHeight w:val="288"/>
        </w:trPr>
        <w:tc>
          <w:tcPr>
            <w:tcW w:w="4787" w:type="dxa"/>
          </w:tcPr>
          <w:p w14:paraId="4C50402F" w14:textId="7D38ABEC" w:rsidR="0079071D" w:rsidRDefault="0079071D" w:rsidP="00790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VT Interagency Committee on Administrative Rules</w:t>
            </w:r>
          </w:p>
        </w:tc>
        <w:tc>
          <w:tcPr>
            <w:tcW w:w="4928" w:type="dxa"/>
          </w:tcPr>
          <w:p w14:paraId="3DBB3613" w14:textId="528F39D4" w:rsidR="0079071D" w:rsidRDefault="0079071D" w:rsidP="00790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Chair, (Secretary of Administration Designee)</w:t>
            </w:r>
          </w:p>
        </w:tc>
      </w:tr>
      <w:tr w:rsidR="0079071D" w14:paraId="42183F3D" w14:textId="77777777" w:rsidTr="0079071D">
        <w:trPr>
          <w:trHeight w:val="281"/>
        </w:trPr>
        <w:tc>
          <w:tcPr>
            <w:tcW w:w="4787" w:type="dxa"/>
          </w:tcPr>
          <w:p w14:paraId="39980390" w14:textId="5FE085F8" w:rsidR="0079071D" w:rsidRDefault="0079071D" w:rsidP="00790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VT Educational and Health Buildings Financing Agency</w:t>
            </w:r>
          </w:p>
        </w:tc>
        <w:tc>
          <w:tcPr>
            <w:tcW w:w="4928" w:type="dxa"/>
          </w:tcPr>
          <w:p w14:paraId="17CD829B" w14:textId="574E211C" w:rsidR="0079071D" w:rsidRDefault="0079071D" w:rsidP="00790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 (Secretary of Administration Designee)</w:t>
            </w:r>
          </w:p>
        </w:tc>
      </w:tr>
      <w:tr w:rsidR="0079071D" w14:paraId="3EB419FE" w14:textId="77777777" w:rsidTr="0079071D">
        <w:trPr>
          <w:trHeight w:val="288"/>
        </w:trPr>
        <w:tc>
          <w:tcPr>
            <w:tcW w:w="4787" w:type="dxa"/>
          </w:tcPr>
          <w:p w14:paraId="373ED337" w14:textId="025067A6" w:rsidR="0079071D" w:rsidRDefault="0079071D" w:rsidP="00790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Safety Advisory Group</w:t>
            </w:r>
          </w:p>
        </w:tc>
        <w:tc>
          <w:tcPr>
            <w:tcW w:w="4928" w:type="dxa"/>
          </w:tcPr>
          <w:p w14:paraId="0039A679" w14:textId="37B075FD" w:rsidR="0079071D" w:rsidRDefault="0079071D" w:rsidP="00790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 (Secretary of Administration Designee)</w:t>
            </w:r>
          </w:p>
        </w:tc>
      </w:tr>
      <w:tr w:rsidR="0079071D" w14:paraId="16761264" w14:textId="77777777" w:rsidTr="0079071D">
        <w:trPr>
          <w:trHeight w:val="281"/>
        </w:trPr>
        <w:tc>
          <w:tcPr>
            <w:tcW w:w="4787" w:type="dxa"/>
          </w:tcPr>
          <w:p w14:paraId="1E55FB4C" w14:textId="085D0AC0" w:rsidR="0079071D" w:rsidRDefault="0079071D" w:rsidP="00790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 Investigative Units Grants Program</w:t>
            </w:r>
          </w:p>
        </w:tc>
        <w:tc>
          <w:tcPr>
            <w:tcW w:w="4928" w:type="dxa"/>
          </w:tcPr>
          <w:p w14:paraId="63964230" w14:textId="602616A3" w:rsidR="0079071D" w:rsidRDefault="0079071D" w:rsidP="00790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 (Secretary of Administration Designee)</w:t>
            </w:r>
          </w:p>
        </w:tc>
      </w:tr>
      <w:tr w:rsidR="0079071D" w14:paraId="510E3F51" w14:textId="77777777" w:rsidTr="0079071D">
        <w:trPr>
          <w:trHeight w:val="281"/>
        </w:trPr>
        <w:tc>
          <w:tcPr>
            <w:tcW w:w="4787" w:type="dxa"/>
          </w:tcPr>
          <w:p w14:paraId="2521F84D" w14:textId="40378C03" w:rsidR="0079071D" w:rsidRDefault="0079071D" w:rsidP="00790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 Portal Board</w:t>
            </w:r>
          </w:p>
        </w:tc>
        <w:tc>
          <w:tcPr>
            <w:tcW w:w="4928" w:type="dxa"/>
          </w:tcPr>
          <w:p w14:paraId="233F5E38" w14:textId="66025CA8" w:rsidR="0079071D" w:rsidRDefault="0079071D" w:rsidP="00790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 (Secretary of Administration Designee)</w:t>
            </w:r>
          </w:p>
        </w:tc>
      </w:tr>
    </w:tbl>
    <w:p w14:paraId="561DF478" w14:textId="77777777" w:rsidR="0079071D" w:rsidRPr="0079071D" w:rsidRDefault="0079071D" w:rsidP="0079071D">
      <w:pPr>
        <w:rPr>
          <w:sz w:val="24"/>
          <w:szCs w:val="24"/>
        </w:rPr>
      </w:pPr>
    </w:p>
    <w:sectPr w:rsidR="0079071D" w:rsidRPr="00790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71D"/>
    <w:rsid w:val="00092E45"/>
    <w:rsid w:val="0079071D"/>
    <w:rsid w:val="00C91203"/>
    <w:rsid w:val="00D70E0F"/>
    <w:rsid w:val="00F1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024FD"/>
  <w15:chartTrackingRefBased/>
  <w15:docId w15:val="{A8D02BB2-B594-4A55-9EF8-B825FE75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Ferland, Brad</dc:creator>
  <cp:keywords/>
  <dc:description/>
  <cp:lastModifiedBy>Novins, Larry</cp:lastModifiedBy>
  <cp:revision>2</cp:revision>
  <dcterms:created xsi:type="dcterms:W3CDTF">2019-01-24T18:34:00Z</dcterms:created>
  <dcterms:modified xsi:type="dcterms:W3CDTF">2019-01-24T18:34:00Z</dcterms:modified>
</cp:coreProperties>
</file>